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E" w:rsidRDefault="000541FE" w:rsidP="000541FE">
      <w:pPr>
        <w:jc w:val="center"/>
        <w:rPr>
          <w:b/>
        </w:rPr>
      </w:pPr>
      <w:r>
        <w:rPr>
          <w:b/>
        </w:rPr>
        <w:t>Финансовые затраты 2015года: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На финансирование деятельности школы в 2015 году были утверждены ассигнования в сумме 49795,9 тыс.рублей, в том числе: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субсидия на обеспечение государственного стандарта – 41070,5тыс. рублей;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средства местного бюджета – 7661,4 тыс. рублей;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целевые субсидии – 777,1тыс. рублей;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внебюджетные средства – 286,9 тыс. рублей.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Исполнение бюджета – 100% (экономия по расходам на коммунальные услуги-9%).</w:t>
      </w:r>
    </w:p>
    <w:p w:rsidR="000541FE" w:rsidRDefault="000541FE" w:rsidP="000541F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shd w:val="clear" w:color="auto" w:fill="FFFFFF"/>
        </w:rPr>
        <w:t>В 2015 году на оплату труда работников школы израсходовано  30626,1тыс. рублей,  начисления на зарплату составили 9244,4тыс. рублей. В целом расходы, связанные с оплатой труда составили 39870,5 тыс. рублей – это 80% от общей суммы расходов. По сравнению с 2014 годом расходы по данной статье понизились на  0,2%</w:t>
      </w:r>
      <w:r>
        <w:rPr>
          <w:bCs/>
        </w:rPr>
        <w:t>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Средняя заработная плата составила: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в целом по школе – 39912рублей; 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учителя – 44501рублей.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Правом на оплату проезда воспользовались 15 работников (12 детей), расходы составили 764,3 тыс.руб.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На оплату коммунальных услуг по состоянию на 07.12.2015 израсходовано 2564,7 тыс. рублей, в том числе: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отопление – 1912,0тыс. рублей;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освещение – 601,0тыс. рублей;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t>-</w:t>
      </w:r>
      <w:r>
        <w:rPr>
          <w:shd w:val="clear" w:color="auto" w:fill="FFFFFF"/>
        </w:rPr>
        <w:t xml:space="preserve"> водоснабжение – 51,8тыс. рублей.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На услуги по содержанию имущества, находящегося в оперативном управлении школы, в том числе текущий ремонт сетей водоснабжения, освещения, отопительных систем, электрооборудования, косметическому ремонту помещений,  мероприятия по соблюдению санитарно-гигиенических требований, требований госпожнадзора израсходовано 912,1тыс. рублей.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Все виды услуг, в том числе коммунальные, транспортные услуги, услуги связи и услуги по содержанию имущества в течение года предоставлялись своевременно, согласно заключенным муниципальным контрактам, договорам.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обновление материально-технической базы в 2015 году израсходовано 951,0тыс. рублей. </w:t>
      </w:r>
    </w:p>
    <w:p w:rsidR="000541FE" w:rsidRDefault="000541FE" w:rsidP="000541FE">
      <w:pPr>
        <w:ind w:firstLine="540"/>
        <w:jc w:val="both"/>
      </w:pPr>
    </w:p>
    <w:p w:rsidR="000541FE" w:rsidRDefault="000541FE" w:rsidP="000541FE">
      <w:pPr>
        <w:ind w:firstLine="540"/>
        <w:jc w:val="both"/>
      </w:pPr>
      <w:r>
        <w:t>В 2015 году выделены целевые субсидии:</w:t>
      </w:r>
    </w:p>
    <w:p w:rsidR="000541FE" w:rsidRDefault="000541FE" w:rsidP="000541FE">
      <w:pPr>
        <w:ind w:firstLine="540"/>
        <w:jc w:val="both"/>
      </w:pPr>
      <w:r>
        <w:t>- на капитальный ремонт – 400 тыс.руб. (выполнены работы по  замене линолеума на керамическую плитку- 280,4 тыс. руб, выполнен ремонт 5 туалетных комнат- 119, 6 тыс руб.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Питание в школе осуществлялось МУП «Водник» с соблюдением всех санитарно-гигиенических требований и санитарно-эпидемиологических правил и норм и исходя из установленного размера расходов.</w:t>
      </w:r>
    </w:p>
    <w:p w:rsidR="000541FE" w:rsidRDefault="000541FE" w:rsidP="000541FE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    За 2015 год на питание израсходовано 963,8 тыс. рублей.</w:t>
      </w:r>
    </w:p>
    <w:p w:rsidR="000541FE" w:rsidRDefault="000541FE" w:rsidP="000541FE">
      <w:pPr>
        <w:jc w:val="both"/>
      </w:pPr>
      <w:r>
        <w:t>Текущий ремонт – выполнен на сумму 168,0 тыс руб за счет местного бюджета, внебюджет-36,0 тыс рублей.</w:t>
      </w:r>
    </w:p>
    <w:p w:rsidR="000541FE" w:rsidRDefault="000541FE" w:rsidP="000541FE">
      <w:pPr>
        <w:jc w:val="both"/>
        <w:rPr>
          <w:b/>
          <w:bCs/>
        </w:rPr>
      </w:pPr>
      <w:r>
        <w:t xml:space="preserve">За счет средств учреждения израсходовано на противопожарные мероприятия - </w:t>
      </w:r>
      <w:r>
        <w:rPr>
          <w:bCs/>
        </w:rPr>
        <w:t xml:space="preserve">32145,00 рублей, антитеррористические мероприятия -16 855,00рублей </w:t>
      </w:r>
      <w:r>
        <w:rPr>
          <w:b/>
          <w:bCs/>
        </w:rPr>
        <w:t xml:space="preserve">  </w:t>
      </w:r>
      <w:r>
        <w:rPr>
          <w:bCs/>
        </w:rPr>
        <w:t>(установка видеокамер), мероприятия по энергосбережению - 277 816,10</w:t>
      </w:r>
      <w:r>
        <w:rPr>
          <w:b/>
          <w:bCs/>
        </w:rPr>
        <w:t xml:space="preserve"> </w:t>
      </w:r>
      <w:r>
        <w:rPr>
          <w:bCs/>
        </w:rPr>
        <w:t xml:space="preserve">рублей.  </w:t>
      </w:r>
    </w:p>
    <w:p w:rsidR="000541FE" w:rsidRDefault="000541FE" w:rsidP="000541FE">
      <w:pPr>
        <w:jc w:val="both"/>
        <w:rPr>
          <w:bCs/>
        </w:rPr>
      </w:pPr>
      <w:r>
        <w:rPr>
          <w:bCs/>
        </w:rPr>
        <w:t xml:space="preserve"> </w:t>
      </w:r>
    </w:p>
    <w:p w:rsidR="000541FE" w:rsidRDefault="000541FE" w:rsidP="000541FE">
      <w:pPr>
        <w:jc w:val="both"/>
      </w:pPr>
    </w:p>
    <w:p w:rsidR="000541FE" w:rsidRDefault="000541FE" w:rsidP="000541FE">
      <w:pPr>
        <w:pStyle w:val="a3"/>
        <w:jc w:val="center"/>
        <w:rPr>
          <w:b/>
        </w:rPr>
      </w:pPr>
    </w:p>
    <w:p w:rsidR="004D4660" w:rsidRDefault="004D4660"/>
    <w:sectPr w:rsidR="004D4660" w:rsidSect="004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1FE"/>
    <w:rsid w:val="000541FE"/>
    <w:rsid w:val="001A534D"/>
    <w:rsid w:val="00417934"/>
    <w:rsid w:val="004A5F85"/>
    <w:rsid w:val="004D4660"/>
    <w:rsid w:val="00A63B83"/>
    <w:rsid w:val="00B946B9"/>
    <w:rsid w:val="00E7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2016-03-29T06:26:00Z</dcterms:created>
  <dcterms:modified xsi:type="dcterms:W3CDTF">2016-03-29T06:27:00Z</dcterms:modified>
</cp:coreProperties>
</file>